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48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Prove attitudinali 2022</w:t>
      </w:r>
    </w:p>
    <w:p>
      <w:pPr>
        <w:pStyle w:val="Di default"/>
        <w:bidi w:val="0"/>
        <w:ind w:left="0" w:right="0" w:firstLine="0"/>
        <w:jc w:val="center"/>
        <w:rPr>
          <w:rStyle w:val="Nessuno"/>
          <w:rFonts w:ascii="Arial" w:cs="Arial" w:hAnsi="Arial" w:eastAsia="Arial"/>
          <w:b w:val="0"/>
          <w:bCs w:val="0"/>
          <w:sz w:val="24"/>
          <w:szCs w:val="24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per 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accesso </w:t>
      </w: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Style w:val="Nessuno"/>
          <w:rFonts w:ascii="Arial" w:cs="Arial" w:hAnsi="Arial" w:eastAsia="Arial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al Corso Interregionale di formazione per Aspirante Guida Alpina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ciclo 2022/2024</w:t>
      </w: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Style w:val="Nessuno"/>
          <w:rFonts w:ascii="Arial" w:cs="Arial" w:hAnsi="Arial" w:eastAsia="Arial"/>
          <w:b w:val="0"/>
          <w:bCs w:val="0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it-IT"/>
        </w:rPr>
        <w:t xml:space="preserve">Modulo di presentazione del Curriculum alpinistico-scialpinistico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Il modulo deve essere compilato in tutte le sue parti al fine di presentare il proprio Curriculum alpinistico-scialpinistico e soddisfare i requisiti necessari per partecipare alle Selezioni. Le salite e gli itinerari di scialpinismo vanno posti nelle tabelle secondo un ordine decrescente di difficolt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e di dislivello, a partire quindi da quelle pi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impegnative e di maggior dislivello. I candidati devono compilare ogni sezione dichiarando di conseguenza sotto la loro responsabilit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à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, che i dati e le informazioni riportate corrispondano al vero.</w:t>
      </w: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1</w:t>
        <w:tab/>
        <w:t>DATI PERSONALI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Nome: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Indirizzo: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Telefono: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Cellulare: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Tel/Cell per chiamate in caso di emergenza: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Mail: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Data di Nascita:                     Luogo di nascita: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Attuale occupazione: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 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Nota: Nelle sezioni 2, 3, 4 e 5 i candidati devono includere il nome e cognome dei compagni oltre alla fonte bibliografica o di informazione, da cui sono ricavati il grado/difficolt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ed il dislivello dei percorsi.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Sezione 2 </w:t>
        <w:tab/>
        <w:t>SALITE SU ROCCIA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SU ROCCIA IN AMBIENTE DI TIPO CLASSICO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6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Cima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 Salita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Grado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</w:rPr>
              <w:t>Fonte 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SU ROCCIA DI TIPO SPORTIVO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6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Cima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 Salita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Grado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</w:rPr>
              <w:t>Fonte 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3</w:t>
        <w:tab/>
      </w:r>
      <w:r>
        <w:rPr>
          <w:rStyle w:val="Nessuno"/>
          <w:rFonts w:ascii="Arial" w:hAnsi="Arial"/>
          <w:b w:val="0"/>
          <w:bCs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SU TERRENO MISTO NEVE/GHIACCIO IN ALTA MONTAGNA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DI MISTO NEVE/GHIACCIO IN ALTA MONTAGNA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6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Cima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 Salita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Grado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</w:rPr>
              <w:t>Fonte 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4</w:t>
        <w:tab/>
      </w:r>
      <w:r>
        <w:rPr>
          <w:rStyle w:val="Nessuno"/>
          <w:rFonts w:ascii="Arial" w:hAnsi="Arial"/>
          <w:b w:val="0"/>
          <w:bCs w:val="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SU CASCATE DI GHIACCIO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SU CASCATE DI GHIACCIO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6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Zona della cascata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 Salita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Grado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</w:rPr>
              <w:t>Fonte 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5</w:t>
        <w:tab/>
        <w:t xml:space="preserve"> SCIALPINISMO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ITINERARI DI SCIALPINISMO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4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Cima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Difficolt</w:t>
            </w: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à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</w:rPr>
              <w:t>Fonte 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1440" w:right="0" w:hanging="144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6</w:t>
        <w:tab/>
        <w:t xml:space="preserve"> ALTRE ASCENSIONI, ATTRAVERSATE SCIALPINISMO, DISCESE FUORIPISTA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Indicare eventuali ASCENSIONI DI MISTO NEVE/GHIACCIO IN ALTA QUOTA al di fuori dell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Europa.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SALITE DI MISTO NEVE/GHIACCIO IN ALTA QUOTA EXTRAEUROPEE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4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Cima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en-US"/>
              </w:rPr>
              <w:t xml:space="preserve">Nome 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Salita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Grado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Indicare eventuali ATTRAVERSATE/SKI TOURS DI SCIALPINISMO.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ATTRAVERSATE/SKI TOURS DI SCIALPINISMO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>Indicare eventuali DISCESE IN FUORIPISTA</w:t>
      </w: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DISCESE IN FUORIPISTA</w:t>
      </w:r>
    </w:p>
    <w:tbl>
      <w:tblPr>
        <w:tblW w:w="12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Itinerario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Difficolt</w:t>
            </w: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 xml:space="preserve">à </w:t>
            </w: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o Pend. Mass. / Dislivello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Data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Nome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Compagno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Cambria" w:cs="Cambria" w:hAnsi="Cambria" w:eastAsia="Cambria"/>
                <w:b w:val="1"/>
                <w:bCs w:val="1"/>
                <w:u w:val="single" w:color="000000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pt-PT"/>
              </w:rPr>
              <w:t>Fonte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  <w:lang w:val="it-IT"/>
              </w:rPr>
              <w:t>Bibliografica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2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3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4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6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7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8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9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u w:color="000000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tabs>
          <w:tab w:val="left" w:pos="3686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Sezione 7</w:t>
        <w:tab/>
        <w:t>INFORMAZIONI AGGIUNTIVE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tbl>
      <w:tblPr>
        <w:tblW w:w="10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00"/>
      </w:tblGrid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10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u w:color="000000"/>
                <w:rtl w:val="0"/>
              </w:rPr>
              <w:t>Informazioni aggiuntive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000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88" w:hRule="atLeast"/>
        </w:trPr>
        <w:tc>
          <w:tcPr>
            <w:tcW w:type="dxa" w:w="1000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7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Style w:val="Nessuno"/>
                <w:rFonts w:ascii="Times Roman" w:cs="Times Roman" w:hAnsi="Times Roman" w:eastAsia="Times Roman"/>
                <w:sz w:val="24"/>
                <w:szCs w:val="24"/>
                <w:u w:color="000000"/>
                <w:rtl w:val="0"/>
              </w:rPr>
            </w:pPr>
            <w:r>
              <w:rPr>
                <w:rFonts w:ascii="Cambria" w:cs="Cambria" w:hAnsi="Cambria" w:eastAsia="Cambria"/>
                <w:u w:color="000000"/>
                <w:rtl w:val="0"/>
                <w:lang w:val="it-IT"/>
              </w:rPr>
              <w:t>Aggiungere qualsiasi ulteriore informazione aggiuntiva che possa essere di completamento al proprio Curriculum alpinistico-scialpinistico.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Style w:val="Nessuno"/>
                <w:rFonts w:ascii="Times Roman" w:cs="Times Roman" w:hAnsi="Times Roman" w:eastAsia="Times Roman"/>
                <w:sz w:val="24"/>
                <w:szCs w:val="24"/>
                <w:u w:color="000000"/>
                <w:rtl w:val="0"/>
              </w:rPr>
            </w:pPr>
            <w:r>
              <w:rPr>
                <w:rFonts w:ascii="Cambria" w:cs="Cambria" w:hAnsi="Cambria" w:eastAsia="Cambria"/>
                <w:u w:color="000000"/>
                <w:rtl w:val="0"/>
                <w:lang w:val="it-IT"/>
              </w:rPr>
              <w:t>Data:</w:t>
              <w:tab/>
              <w:tab/>
              <w:tab/>
              <w:tab/>
              <w:tab/>
              <w:tab/>
              <w:tab/>
              <w:t>Firma del candidato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Style w:val="Nessuno"/>
                <w:rFonts w:ascii="Times Roman" w:cs="Times Roman" w:hAnsi="Times Roman" w:eastAsia="Times Roman"/>
                <w:sz w:val="24"/>
                <w:szCs w:val="24"/>
                <w:u w:color="000000"/>
                <w:rtl w:val="0"/>
              </w:rPr>
            </w:pPr>
            <w:r>
              <w:rPr>
                <w:rFonts w:ascii="Cambria" w:cs="Cambria" w:hAnsi="Cambria" w:eastAsia="Cambria"/>
                <w:u w:color="000000"/>
                <w:rtl w:val="0"/>
                <w:lang w:val="en-US"/>
              </w:rPr>
              <w:t>________________</w:t>
              <w:tab/>
              <w:tab/>
              <w:tab/>
              <w:tab/>
              <w:tab/>
              <w:t>____________________________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1905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Fonts w:ascii="Cambria" w:cs="Cambria" w:hAnsi="Cambria" w:eastAsia="Cambri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153"/>
                <w:tab w:val="center" w:pos="4153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306"/>
                <w:tab w:val="right" w:pos="8306"/>
                <w:tab w:val="left" w:pos="8496"/>
                <w:tab w:val="left" w:pos="9204"/>
              </w:tabs>
              <w:suppressAutoHyphens w:val="1"/>
              <w:bidi w:val="0"/>
              <w:spacing w:before="100" w:after="10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Il/La sottoscritto/a sopra indicato/a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consapevole delle sanzioni penali richiamate dall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1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Art. 76 del  D.P.R. 28/02/2000 in caso di dichiarazioni mendaci ai sensi dell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1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Art. 46 e 47 del citato D.P.R. 445/2000. Inoltre, il/la sottoscritto/a autorizza al trattamento dei dati personali, secondo quanto previsto dal D. Lgs 196/2003.</w:t>
            </w:r>
          </w:p>
        </w:tc>
      </w:tr>
    </w:tbl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i default"/>
      <w:tabs>
        <w:tab w:val="center" w:pos="4819"/>
        <w:tab w:val="right" w:pos="9638"/>
      </w:tabs>
      <w:jc w:val="left"/>
    </w:pPr>
    <w:r>
      <w:rPr>
        <w:sz w:val="24"/>
        <w:szCs w:val="24"/>
      </w:rPr>
      <mc:AlternateContent>
        <mc:Choice Requires="wpg">
          <w:drawing xmlns:a="http://schemas.openxmlformats.org/drawingml/2006/main">
            <wp:inline distT="0" distB="0" distL="0" distR="0">
              <wp:extent cx="6332972" cy="701198"/>
              <wp:effectExtent l="0" t="0" r="0" b="0"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972" cy="701198"/>
                        <a:chOff x="0" y="0"/>
                        <a:chExt cx="6332971" cy="701197"/>
                      </a:xfrm>
                    </wpg:grpSpPr>
                    <wps:wsp>
                      <wps:cNvPr id="1073741830" name="Shape 1073741830"/>
                      <wps:cNvSpPr txBox="1"/>
                      <wps:spPr>
                        <a:xfrm>
                          <a:off x="0" y="149410"/>
                          <a:ext cx="6332972" cy="5517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t xml:space="preserve">c/o REGIONE PIEMONTE - </w:t>
                            </w:r>
                            <w:r>
                              <w:rPr>
                                <w:rFonts w:ascii="Arial Narrow" w:cs="Arial Unicode MS" w:hAnsi="Arial Narrow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t xml:space="preserve">Via Principe Amedeo 17  - 10123 Torino - Codice Fiscale  97537660017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Narrow" w:cs="Arial Unicode MS" w:hAnsi="Arial Narrow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t xml:space="preserve">Tel. +39 011 4324935 (segreteria) - 011 4322473 (amministrazione) E-mail: </w:t>
                            </w:r>
                            <w:r>
                              <w:rPr>
                                <w:rStyle w:val="Hyperlink.0"/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instrText xml:space="preserve"> HYPERLINK "mailto:segreteria@guidealpinepiemonte.it"</w:instrText>
                            </w:r>
                            <w:r>
                              <w:rPr>
                                <w:rStyle w:val="Hyperlink.0"/>
                                <w:rFonts w:ascii="Arial Narrow" w:cs="Arial Narrow" w:hAnsi="Arial Narrow" w:eastAsia="Arial Narrow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 Narrow" w:cs="Arial Unicode MS" w:hAnsi="Arial Narrow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t>segreteria@guidealpinepiemonte.it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Arial Narrow" w:cs="Arial Unicode MS" w:hAnsi="Arial Narrow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3366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3366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3366"/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ff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ff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"http://www.guidealpinepiemonte.it/"</w:instrText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ff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ff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www.guidealpinepiemonte.it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1" name="image2.jpeg" descr="image2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4340" y="0"/>
                          <a:ext cx="1980518" cy="2734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1" style="visibility:visible;width:498.7pt;height:55.2pt;" coordorigin="0,0" coordsize="6332972,701198">
              <v:shape id="_x0000_s1032" type="#_x0000_t202" style="position:absolute;left:0;top:149411;width:6332972;height:551787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t xml:space="preserve">c/o REGIONE PIEMONTE - </w:t>
                      </w:r>
                      <w:r>
                        <w:rPr>
                          <w:rFonts w:ascii="Arial Narrow" w:cs="Arial Unicode MS" w:hAnsi="Arial Narrow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t xml:space="preserve">Via Principe Amedeo 17  - 10123 Torino - Codice Fiscale  97537660017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 Narrow" w:cs="Arial Unicode MS" w:hAnsi="Arial Narrow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t xml:space="preserve">Tel. +39 011 4324935 (segreteria) - 011 4322473 (amministrazione) E-mail: </w:t>
                      </w:r>
                      <w:r>
                        <w:rPr>
                          <w:rStyle w:val="Hyperlink.0"/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instrText xml:space="preserve"> HYPERLINK "mailto:segreteria@guidealpinepiemonte.it"</w:instrText>
                      </w:r>
                      <w:r>
                        <w:rPr>
                          <w:rStyle w:val="Hyperlink.0"/>
                          <w:rFonts w:ascii="Arial Narrow" w:cs="Arial Narrow" w:hAnsi="Arial Narrow" w:eastAsia="Arial Narrow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 Narrow" w:cs="Arial Unicode MS" w:hAnsi="Arial Narrow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t>segreteria@guidealpinepiemonte.it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Arial Narrow" w:cs="Arial Unicode MS" w:hAnsi="Arial Narrow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3366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3366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3366"/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ff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ff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"http://www.guidealpinepiemonte.it/"</w:instrText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ff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ff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www.guidealpinepiemonte.it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</v:shape>
              <v:shape id="_x0000_s1033" type="#_x0000_t75" style="position:absolute;left:4174341;top:0;width:1980517;height:273460;">
                <v:imagedata r:id="rId1" o:title="image2.jpeg"/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i default"/>
      <w:tabs>
        <w:tab w:val="center" w:pos="4819"/>
        <w:tab w:val="right" w:pos="9638"/>
      </w:tabs>
      <w:jc w:val="left"/>
    </w:pPr>
    <w:r>
      <w:rPr>
        <w:sz w:val="24"/>
        <w:szCs w:val="24"/>
      </w:rPr>
      <mc:AlternateContent>
        <mc:Choice Requires="wpg">
          <w:drawing xmlns:a="http://schemas.openxmlformats.org/drawingml/2006/main">
            <wp:inline distT="0" distB="0" distL="0" distR="0">
              <wp:extent cx="6680986" cy="1024638"/>
              <wp:effectExtent l="0" t="0" r="0" b="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986" cy="1024638"/>
                        <a:chOff x="0" y="0"/>
                        <a:chExt cx="6680986" cy="1024637"/>
                      </a:xfrm>
                    </wpg:grpSpPr>
                    <pic:pic xmlns:pic="http://schemas.openxmlformats.org/drawingml/2006/picture">
                      <pic:nvPicPr>
                        <pic:cNvPr id="1073741825" name="COLL PIEMONTE_LogoColori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638" cy="10246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 txBox="1"/>
                      <wps:spPr>
                        <a:xfrm>
                          <a:off x="3441451" y="512318"/>
                          <a:ext cx="3239536" cy="3431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outline w:val="0"/>
                                <w:color w:val="2f4d73"/>
                                <w:spacing w:val="-4"/>
                                <w:position w:val="-2"/>
                                <w:sz w:val="11"/>
                                <w:szCs w:val="11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F4D7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2f4d73"/>
                                <w:spacing w:val="-4"/>
                                <w:position w:val="-2"/>
                                <w:sz w:val="11"/>
                                <w:szCs w:val="11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F4D73"/>
                                  </w14:solidFill>
                                </w14:textFill>
                              </w:rPr>
                              <w:t>ALBO PROFESSIONALE DELLE GUIDE ALPINE MAESTRI DI ALPINISMO E ASPIRANTI GUIDE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outline w:val="0"/>
                                <w:color w:val="2f4d73"/>
                                <w:spacing w:val="-4"/>
                                <w:position w:val="-2"/>
                                <w:sz w:val="11"/>
                                <w:szCs w:val="11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F4D73"/>
                                  </w14:solidFill>
                                </w14:textFill>
                              </w:rPr>
                              <w:t>ELENCO SPECIALE ACCOMPAGNATORI DI MEDIA MONTAGNA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7" name="Shape 1073741827"/>
                      <wps:cNvSpPr/>
                      <wps:spPr>
                        <a:xfrm>
                          <a:off x="1150610" y="499618"/>
                          <a:ext cx="5301264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 txBox="1"/>
                      <wps:spPr>
                        <a:xfrm>
                          <a:off x="3543051" y="148395"/>
                          <a:ext cx="3014399" cy="5608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4c7f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Collegio Regionale Guide Alpine del Piemonte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outline w:val="0"/>
                                <w:color w:val="004c7f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Organo giuridico di autogoverno della categoria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526.1pt;height:80.7pt;" coordorigin="0,0" coordsize="6680986,1024637">
              <v:shape id="_x0000_s1027" type="#_x0000_t75" style="position:absolute;left:0;top:0;width:1024637;height:1024637;">
                <v:imagedata r:id="rId1" o:title="COLL PIEMONTE_LogoColori.jpeg"/>
              </v:shape>
              <v:shape id="_x0000_s1028" type="#_x0000_t202" style="position:absolute;left:3441452;top:512319;width:3239534;height:34312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 w:val="1"/>
                        <w:jc w:val="center"/>
                        <w:outlineLvl w:val="0"/>
                        <w:rPr>
                          <w:outline w:val="0"/>
                          <w:color w:val="2f4d73"/>
                          <w:spacing w:val="-4"/>
                          <w:position w:val="-2"/>
                          <w:sz w:val="11"/>
                          <w:szCs w:val="11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F4D73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2f4d73"/>
                          <w:spacing w:val="-4"/>
                          <w:position w:val="-2"/>
                          <w:sz w:val="11"/>
                          <w:szCs w:val="11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F4D73"/>
                            </w14:solidFill>
                          </w14:textFill>
                        </w:rPr>
                        <w:t>ALBO PROFESSIONALE DELLE GUIDE ALPINE MAESTRI DI ALPINISMO E ASPIRANTI GUIDE</w:t>
                      </w:r>
                    </w:p>
                    <w:p>
                      <w:pPr>
                        <w:pStyle w:val="Di default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outline w:val="0"/>
                          <w:color w:val="2f4d73"/>
                          <w:spacing w:val="-4"/>
                          <w:position w:val="-2"/>
                          <w:sz w:val="11"/>
                          <w:szCs w:val="11"/>
                          <w:rtl w:val="0"/>
                          <w:lang w:val="pt-P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F4D73"/>
                            </w14:solidFill>
                          </w14:textFill>
                        </w:rPr>
                        <w:t>ELENCO SPECIALE ACCOMPAGNATORI DI MEDIA MONTAGNA</w:t>
                      </w:r>
                    </w:p>
                  </w:txbxContent>
                </v:textbox>
              </v:shape>
              <v:line id="_x0000_s1029" style="position:absolute;left:1150610;top:499619;width:5301263;height:0;">
                <v:fill on="f"/>
                <v:stroke filltype="solid" color="#004D8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  <v:shape id="_x0000_s1030" type="#_x0000_t202" style="position:absolute;left:3543052;top:148395;width:3014397;height:56088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4c7f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Collegio Regionale Guide Alpine del Piemonte</w:t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outline w:val="0"/>
                          <w:color w:val="004c7f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Organo giuridico di autogoverno della categoria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outline w:val="0"/>
      <w:color w:val="003366"/>
      <w:sz w:val="16"/>
      <w:szCs w:val="16"/>
      <w:u w:val="none" w:color="003366"/>
      <w14:textFill>
        <w14:solidFill>
          <w14:srgbClr w14:val="003366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16"/>
      <w:szCs w:val="16"/>
      <w:u w:val="non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